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03" w:rsidRPr="00457EB5" w:rsidRDefault="00BD69EF" w:rsidP="00BD69EF">
      <w:pPr>
        <w:spacing w:after="0" w:line="264" w:lineRule="auto"/>
        <w:jc w:val="both"/>
        <w:rPr>
          <w:sz w:val="20"/>
          <w:lang w:val="ru-RU"/>
        </w:rPr>
      </w:pPr>
      <w:bookmarkStart w:id="0" w:name="block-16801745"/>
      <w:r w:rsidRPr="00457EB5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Музыка является неотъемлемой частью культурного наследия, универсальным </w:t>
      </w:r>
      <w:bookmarkStart w:id="1" w:name="_GoBack"/>
      <w:bookmarkEnd w:id="1"/>
      <w:r w:rsidRPr="00BB4F68">
        <w:rPr>
          <w:rFonts w:ascii="Times New Roman" w:hAnsi="Times New Roman"/>
          <w:color w:val="000000"/>
          <w:sz w:val="24"/>
          <w:lang w:val="ru-RU"/>
        </w:rPr>
        <w:t>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В течение периода начального общего образования необходимо</w:t>
      </w:r>
      <w:r w:rsidRPr="00BB4F68">
        <w:rPr>
          <w:rFonts w:ascii="Times New Roman" w:hAnsi="Times New Roman"/>
          <w:color w:val="000000"/>
          <w:sz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Программа по музыке предусматривает</w:t>
      </w:r>
      <w:r w:rsidRPr="00BB4F68">
        <w:rPr>
          <w:rFonts w:ascii="Times New Roman" w:hAnsi="Times New Roman"/>
          <w:color w:val="000000"/>
          <w:sz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Основная цель программы по музыке</w:t>
      </w:r>
      <w:r w:rsidRPr="00BB4F68">
        <w:rPr>
          <w:rFonts w:ascii="Times New Roman" w:hAnsi="Times New Roman"/>
          <w:color w:val="000000"/>
          <w:sz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BB4F68">
        <w:rPr>
          <w:rFonts w:ascii="Times New Roman" w:hAnsi="Times New Roman"/>
          <w:color w:val="000000"/>
          <w:sz w:val="24"/>
          <w:lang w:val="ru-RU"/>
        </w:rPr>
        <w:t>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Важнейшие задачи обучения музыке</w:t>
      </w:r>
      <w:r w:rsidRPr="00BB4F68">
        <w:rPr>
          <w:rFonts w:ascii="Times New Roman" w:hAnsi="Times New Roman"/>
          <w:color w:val="000000"/>
          <w:sz w:val="24"/>
          <w:lang w:val="ru-RU"/>
        </w:rPr>
        <w:t xml:space="preserve"> на уровне начального общего образования: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прекрасноев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жизни и в искусстве;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изучение закономерностей музыкального искусства: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интонационнаяи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структурно представлено восемью модулями </w:t>
      </w:r>
      <w:r w:rsidRPr="00BB4F68">
        <w:rPr>
          <w:rFonts w:ascii="Times New Roman" w:hAnsi="Times New Roman"/>
          <w:color w:val="000000"/>
          <w:sz w:val="24"/>
          <w:lang w:val="ru-RU"/>
        </w:rPr>
        <w:t>(тематическими линиями):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инвариантные: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модуль № 1 «Народная музыка России»;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модуль № 2 «Классическая музыка»;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модуль № 3 «Музыка в жизни человека»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вариативные: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модуль № 4 «Музыка народов мира»;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модуль № 5 «Духовная музыка»;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модуль № 6 «Музыка театра и кино»;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модуль № 7 «Современная музыкальная культура»;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модуль № 8 «Музыкальная грамота»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Общее число часов</w:t>
      </w:r>
      <w:r w:rsidRPr="00BB4F68">
        <w:rPr>
          <w:rFonts w:ascii="Times New Roman" w:hAnsi="Times New Roman"/>
          <w:color w:val="000000"/>
          <w:sz w:val="24"/>
          <w:lang w:val="ru-RU"/>
        </w:rPr>
        <w:t>, рекомендованных для изучения музыки ‑ 135 часов: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 1 классе – 33 часа (1 час в неделю),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во 2 классе – 34 часа (1 час в неделю),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 3 классе – 34 часа (1 час в неделю),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 4 классе – 34 часа (1 час в неделю).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D69EF" w:rsidRPr="00BB4F68" w:rsidRDefault="00BD69EF" w:rsidP="00BD69E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Start w:id="2" w:name="block-16801746"/>
      <w:bookmarkEnd w:id="0"/>
      <w:r w:rsidRPr="00BB4F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D14803" w:rsidRPr="00BB4F68" w:rsidRDefault="00BD69EF" w:rsidP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D14803" w:rsidRPr="00BB4F68" w:rsidRDefault="00BD69EF" w:rsidP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D14803" w:rsidRPr="00BB4F68" w:rsidRDefault="00BD69EF" w:rsidP="00BD69EF">
      <w:pPr>
        <w:spacing w:after="0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Модуль № 1 «Народная музыка России»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Край, в котором ты живёшь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музыкальных традициях своего родного края;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Русский фольклор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заклички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, считалки, прибаутки).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русских народных песен разных жанров;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ёжка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», «Заинька» и другие);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Русские народные музыкальные инструменты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звукоизобразительные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элементы, подражание голосам народных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Сказки, мифы и легенды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знакомство с манерой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сказывания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нараспев;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сказок, былин, эпических сказаний, рассказываемых нараспев;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создание иллюстраций к прослушанным музыкальным и литературным произведениям;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Олонхо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, карело-финской Калевалы, калмыцкого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Джангара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Нартского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эпоса); просмотр фильмов, </w:t>
      </w: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мультфильмов, созданных на основе былин, сказаний; речитативная импровизация – чтение нараспев фрагмента сказки, былины.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Жанры музыкального фольклора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Народные праздники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Осенины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Навруз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Ысыах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посещение театра, театрализованного представления;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участие в народных гуляньях на улицах родного города, посёлка.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Первые артисты, народный театр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Скоморохи. Ярмарочный балаган. Вертеп.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чтение учебных, справочных текстов по теме;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скоморошин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Фольклор народов России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</w:t>
      </w: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распространённым чертам, так и уникальным самобытным явлениям, </w:t>
      </w:r>
      <w:proofErr w:type="gramStart"/>
      <w:r w:rsidRPr="00BB4F68">
        <w:rPr>
          <w:rFonts w:ascii="Times New Roman" w:hAnsi="Times New Roman"/>
          <w:color w:val="000000"/>
          <w:sz w:val="24"/>
          <w:lang w:val="ru-RU"/>
        </w:rPr>
        <w:t>например</w:t>
      </w:r>
      <w:proofErr w:type="gramEnd"/>
      <w:r w:rsidRPr="00BB4F68">
        <w:rPr>
          <w:rFonts w:ascii="Times New Roman" w:hAnsi="Times New Roman"/>
          <w:color w:val="000000"/>
          <w:sz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Фольклор в творчестве профессиональных музыкантов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значении фольклористики;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чтение учебных, популярных текстов о собирателях фольклора;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музыки, созданной композиторами на основе народных жанров и интонаций;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приёмов обработки, развития народных мелодий;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народных песен в композиторской обработке;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сравнение звучания одних и тех же мелодий в народном и композиторском варианте;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обсуждение аргументированных оценочных суждений на основе сравнения;</w:t>
      </w:r>
    </w:p>
    <w:p w:rsidR="00D14803" w:rsidRPr="00BB4F68" w:rsidRDefault="00BD69EF" w:rsidP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14803" w:rsidRPr="00BB4F68" w:rsidRDefault="00BD69EF" w:rsidP="00BD69EF">
      <w:pPr>
        <w:spacing w:after="0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Модуль № 2 «Классическая музыка»</w:t>
      </w:r>
      <w:r w:rsidRPr="00BB4F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Композитор – исполнитель – слушатель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просмотр видеозаписи концерта;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музыки, рассматривание иллюстраций;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диалог с учителем по теме занятия;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мелодических фраз);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освоение правил поведения на концерте;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Композиторы – детям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и других композиторов. Понятие жанра. Песня, танец, марш.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подбор эпитетов, иллюстраций к музыке;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жанра;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Оркестр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музыки в исполнении оркестра;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просмотр видеозаписи;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диалог с учителем о роли дирижёра,</w:t>
      </w:r>
      <w:r w:rsidRPr="00BB4F68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BB4F68">
        <w:rPr>
          <w:rFonts w:ascii="Times New Roman" w:hAnsi="Times New Roman"/>
          <w:color w:val="000000"/>
          <w:sz w:val="24"/>
          <w:lang w:val="ru-RU"/>
        </w:rPr>
        <w:t>«Я – дирижёр» – игра-имитация дирижёрских жестов во время звучания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 и исполнение песен соответствующей тематики;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Фортепиано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многообразием красок фортепиано;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фортепианных пьес в исполнении известных пианистов;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«Я – пианист» – игра-имитация исполнительских движений во время звучания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детских пьес на фортепиано в исполнении учителя;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</w:t>
      </w: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инструмента» – исследовательская работа, предполагающая подсчёт параметров (высота, ширина, количество клавиш, педалей).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Флейта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Сиринкс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Эвридика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» К.В. Глюка, «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Сиринкс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» К. Дебюсси).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Скрипка, виолончель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игра-имитация исполнительских движений во время звучания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песен, посвящённых музыкальным инструментам;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Вокальная музыка</w:t>
      </w:r>
    </w:p>
    <w:p w:rsidR="00D14803" w:rsidRPr="00457EB5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457EB5">
        <w:rPr>
          <w:rFonts w:ascii="Times New Roman" w:hAnsi="Times New Roman"/>
          <w:color w:val="000000"/>
          <w:sz w:val="24"/>
          <w:lang w:val="ru-RU"/>
        </w:rPr>
        <w:t>Кантата. Песня, романс, вокализ, кант.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жанрами вокальной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вокальных произведений композиторов-классиков;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освоение комплекса дыхательных, артикуляционных упражнений;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вокальные упражнения на развитие гибкости голоса, расширения его диапазона;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проблемная ситуация: что значит красивое пение;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вокальных музыкальных произведений и их авторов;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композиторов-классиков;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</w:t>
      </w:r>
    </w:p>
    <w:p w:rsidR="00D14803" w:rsidRPr="00457EB5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Жанры камерной инструментальной музыки: этюд, пьеса. </w:t>
      </w:r>
      <w:r w:rsidRPr="00457EB5">
        <w:rPr>
          <w:rFonts w:ascii="Times New Roman" w:hAnsi="Times New Roman"/>
          <w:color w:val="000000"/>
          <w:sz w:val="24"/>
          <w:lang w:val="ru-RU"/>
        </w:rPr>
        <w:t>Альбом. Цикл. Сюита. Соната. Квартет.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жанрами камерной инструментальной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произведений композиторов-классиков;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комплекса выразительных средств;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описание своего впечатления от восприятия;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Программная музыка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Программное название, известный сюжет, литературный эпиграф.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Симфоническая музыка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составом симфонического оркестра, группами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 симфонического оркестра;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фрагментов симфонической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«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дирижирование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» оркестром;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Русские композиторы-классики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отечественных композиторов.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Европейские композиторы-классики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зарубежных композиторов.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Мастерство исполнителя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исполнителей классической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изучение программ, афиш консерватории, филармонии;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беседа на тему «Композитор – исполнитель – слушатель»;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классической музыки;</w:t>
      </w:r>
    </w:p>
    <w:p w:rsidR="00D14803" w:rsidRPr="00BB4F68" w:rsidRDefault="00BD69EF" w:rsidP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создание коллекции записей любимого исполнителя.</w:t>
      </w:r>
    </w:p>
    <w:p w:rsidR="00D14803" w:rsidRPr="00BB4F68" w:rsidRDefault="00BD69EF" w:rsidP="00BD69EF">
      <w:pPr>
        <w:spacing w:after="0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Модуль № 3 «Музыка в жизни человека»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Красота и вдохновение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диалог с учителем о значении красоты и вдохновения в жизни человека;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музыки, концентрация на её восприятии, своём внутреннем состоянии;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выстраивание хорового унисона – вокального и психологического;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одновременное взятие и снятие звука, навыки певческого дыхания по руке дирижёра;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красивой песни;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 хоровода 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Музыкальные пейзажи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музыки, посвящённой образам природы;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двигательная импровизация, пластическое интонирование;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одухотворенное исполнение песен о природе, её красоте;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Музыкальные портреты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двигательная импровизация в образе героя музыкального произведения;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разучивание,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харáктерное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исполнение песни – портретной зарисовки;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Какой же праздник без музыки?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диалог с учителем о значении музыки на празднике;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произведений торжественного, праздничного характера;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«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дирижирование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» фрагментами произведений;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конкурс на лучшего «дирижёра»;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 и исполнение тематических песен к ближайшему празднику;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проблемная ситуация: почему на праздниках обязательно звучит музыка;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запись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видеооткрытки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Танцы, игры и веселье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слушание, исполнение музыки скерцозного характера;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танцевальных движений;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танец-игра;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участияв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танцевальных композициях и импровизациях;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проблемная ситуация: зачем люди танцуют;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ритмическая импровизация в стиле определённого танцевального жанра;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Музыка на войне, музыка о войне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Главный музыкальный символ</w:t>
      </w:r>
    </w:p>
    <w:p w:rsidR="00D14803" w:rsidRPr="00457EB5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Гимн России – главный музыкальный символ нашей страны. </w:t>
      </w:r>
      <w:r w:rsidRPr="00457EB5">
        <w:rPr>
          <w:rFonts w:ascii="Times New Roman" w:hAnsi="Times New Roman"/>
          <w:color w:val="000000"/>
          <w:sz w:val="24"/>
          <w:lang w:val="ru-RU"/>
        </w:rPr>
        <w:t>Традиции исполнения Гимна России. Другие гимны.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Гимна Российской Федерации;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историей создания, правилами исполнения;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просмотр видеозаписей парада, церемонии награждения спортсменов;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чувство гордости, понятия достоинства и чести;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обсуждение этических вопросов, связанных с государственными символами страны;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Гимна своей республики, города, школы.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Искусство времени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проблемная ситуация: как музыка воздействует на человека;</w:t>
      </w:r>
    </w:p>
    <w:p w:rsidR="00D14803" w:rsidRPr="00BB4F68" w:rsidRDefault="00BD69EF" w:rsidP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14803" w:rsidRPr="00BB4F68" w:rsidRDefault="00BD69EF" w:rsidP="00BD69EF">
      <w:pPr>
        <w:spacing w:after="0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Модуль № 4 «Музыка народов мира»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Кабалевским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Певец своего народа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 xml:space="preserve">Музыка стран ближнего зарубежья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народовс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фольклорными элементами народов России;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Музыка стран дальнего зарубежья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57EB5">
        <w:rPr>
          <w:rFonts w:ascii="Times New Roman" w:hAnsi="Times New Roman"/>
          <w:color w:val="000000"/>
          <w:sz w:val="24"/>
          <w:lang w:val="ru-RU"/>
        </w:rPr>
        <w:t xml:space="preserve">Искусство игры на гитаре, кастаньеты, латиноамериканские ударные инструменты. </w:t>
      </w:r>
      <w:r w:rsidRPr="00BB4F68">
        <w:rPr>
          <w:rFonts w:ascii="Times New Roman" w:hAnsi="Times New Roman"/>
          <w:color w:val="000000"/>
          <w:sz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сальса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, босса-нова и другие).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Смешение традиций и культур в музыке Северной Америки.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Диалог культур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4803" w:rsidRPr="00BB4F68" w:rsidRDefault="00BD69EF" w:rsidP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D14803" w:rsidRPr="00BB4F68" w:rsidRDefault="00BD69EF" w:rsidP="00BD69EF">
      <w:pPr>
        <w:spacing w:after="0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Модуль № 5 «Духовная музыка»</w:t>
      </w:r>
      <w:r w:rsidRPr="00BB4F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Звучание храма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в музыке русских композиторов.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обобщение жизненного опыта, связанного со звучанием колоколов;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колокольности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(по выбору учителя могут звучать фрагменты из музыкальных </w:t>
      </w: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произведений М.П. Мусоргского, П.И. Чайковского, М.И. Глинки, С.В. Рахманинова и другие);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ритмические и артикуляционные упражнения на основе звонарских приговорок;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просмотр документального фильма о колоколах;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Песни верующих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диалог с учителем о характере музыки, манере исполнения, выразительных средствах;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просмотр документального фильма о значении молитвы;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рисование по мотивам прослушанных музыкальных произведений.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 в церкви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Орган и его роль в богослужении. Творчество И.С. Баха.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ответы на вопросы учителя;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органной музыки И.С. Баха;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игровая имитация особенностей игры на органе (во время слушания);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наблюдение за трансформацией музыкального образа;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Искусство Русской православной церкви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прослеживание исполняемых мелодий по нотной записи;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анализ типа мелодического движения, особенностей ритма, темпа, динамики;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Религиозные праздники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BB4F68">
        <w:rPr>
          <w:rFonts w:ascii="Times New Roman" w:hAnsi="Times New Roman"/>
          <w:color w:val="000000"/>
          <w:sz w:val="24"/>
          <w:lang w:val="ru-RU"/>
        </w:rPr>
        <w:t>например</w:t>
      </w:r>
      <w:proofErr w:type="gramEnd"/>
      <w:r w:rsidRPr="00BB4F68">
        <w:rPr>
          <w:rFonts w:ascii="Times New Roman" w:hAnsi="Times New Roman"/>
          <w:color w:val="000000"/>
          <w:sz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14803" w:rsidRPr="00BB4F68" w:rsidRDefault="00BD69EF" w:rsidP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14803" w:rsidRPr="00BB4F68" w:rsidRDefault="00BD69EF" w:rsidP="00BD69EF">
      <w:pPr>
        <w:spacing w:after="0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Модуль № 6 «Музыка театра и кино»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Музыкальная сказка на сцене, на экране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видеопросмотр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музыкальной сказки;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игра-викторина «Угадай по голосу»;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детской оперы, музыкальной сказки;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Театр оперы и балета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со знаменитыми музыкальными театрами;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просмотр фрагментов музыкальных спектаклей с комментариями учителя;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особенностей балетного и оперного спектакля;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тесты или кроссворды на освоение специальных терминов;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танцевальная импровизация под музыку фрагмента балета;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 и исполнение доступного фрагмента, обработки песни (хора из оперы);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14803" w:rsidRPr="00457EB5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457EB5">
        <w:rPr>
          <w:rFonts w:ascii="Times New Roman" w:hAnsi="Times New Roman"/>
          <w:b/>
          <w:color w:val="000000"/>
          <w:sz w:val="24"/>
          <w:lang w:val="ru-RU"/>
        </w:rPr>
        <w:t>Балет. Хореография – искусство танца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балетной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пропевание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Опера. Главные герои и номера оперного спектакля</w:t>
      </w:r>
    </w:p>
    <w:p w:rsidR="00D14803" w:rsidRPr="00457EB5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Салтане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Эвридика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»), Дж. </w:t>
      </w:r>
      <w:r w:rsidRPr="00457EB5">
        <w:rPr>
          <w:rFonts w:ascii="Times New Roman" w:hAnsi="Times New Roman"/>
          <w:color w:val="000000"/>
          <w:sz w:val="24"/>
          <w:lang w:val="ru-RU"/>
        </w:rPr>
        <w:t>Верди и других композиторов).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фрагментов опер;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тембрами голосов оперных певцов;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освоение терминологии;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звучащие тесты и кроссворды на проверку знаний;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песни, хора из оперы;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рисование героев, сцен из опер;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просмотр фильма-оперы; постановка детской оперы.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Сюжет музыкального спектакля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либретто, структурой музыкального спектакля;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рисунок обложки для либретто опер и балетов;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наблюдение за музыкальным развитием, характеристика приёмов, использованных композитором;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вокализация,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пропевание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музыкальных тем, пластическое интонирование оркестровых фрагментов;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звучащие и терминологические тесты;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создание </w:t>
      </w:r>
      <w:proofErr w:type="gramStart"/>
      <w:r w:rsidRPr="00BB4F68">
        <w:rPr>
          <w:rFonts w:ascii="Times New Roman" w:hAnsi="Times New Roman"/>
          <w:color w:val="000000"/>
          <w:sz w:val="24"/>
          <w:lang w:val="ru-RU"/>
        </w:rPr>
        <w:t>любительского видеофильма</w:t>
      </w:r>
      <w:proofErr w:type="gram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на основе выбранного либретто; просмотр фильма-оперы или фильма-балета.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Оперетта, мюзикл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жанрами оперетты, мюзикла;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фрагментов из оперетт, анализ характерных особенностей жанра;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популярных музыкальных спектаклей;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сравнение разных постановок одного и того же мюзикла;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Кто создаёт музыкальный спектакль?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диалог с учителем по поводу синкретичного характера музыкального спектакля;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просмотр фрагментов одного и того же спектакля в разных постановках;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обсуждение различий в оформлении, режиссуре;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виртуальный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квест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по музыкальному театру.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Патриотическая и народная тема в театре и кино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просмотр фрагментов крупных сценических произведений, фильмов;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обсуждение характера героев и событий;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проблемная ситуация: зачем нужна серьёзная музыка;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14803" w:rsidRPr="00BB4F68" w:rsidRDefault="00BD69EF" w:rsidP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14803" w:rsidRPr="00BB4F68" w:rsidRDefault="00BD69EF" w:rsidP="00BD69EF">
      <w:pPr>
        <w:spacing w:after="0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Модуль № 7 «Современная музыкальная культура»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эмбиента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Современные обработки классической музыки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различение музыки классической и её современной обработки;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обработок классической музыки, сравнение их с оригиналом;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Джаз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Особенности джаза: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импровизационность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творчеством джазовых музыкантов;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плейлиста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коллекции записей джазовых музыкантов.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Исполнители современной музыки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Содержание: Творчество одного или нескольких исполнителей современной музыки, популярных у молодёжи.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просмотр видеоклипов современных исполнителей;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составление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плейлиста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Электронные музыкальные инструменты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подбор электронных тембров для создания музыки к фантастическому фильму;</w:t>
      </w:r>
    </w:p>
    <w:p w:rsidR="00D14803" w:rsidRPr="00BB4F68" w:rsidRDefault="00BD69EF" w:rsidP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BB4F68">
        <w:rPr>
          <w:rFonts w:ascii="Times New Roman" w:hAnsi="Times New Roman"/>
          <w:color w:val="000000"/>
          <w:sz w:val="24"/>
        </w:rPr>
        <w:t>Garage</w:t>
      </w:r>
      <w:r w:rsidRPr="00BB4F6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B4F68">
        <w:rPr>
          <w:rFonts w:ascii="Times New Roman" w:hAnsi="Times New Roman"/>
          <w:color w:val="000000"/>
          <w:sz w:val="24"/>
        </w:rPr>
        <w:t>Band</w:t>
      </w:r>
      <w:r w:rsidRPr="00BB4F68">
        <w:rPr>
          <w:rFonts w:ascii="Times New Roman" w:hAnsi="Times New Roman"/>
          <w:color w:val="000000"/>
          <w:sz w:val="24"/>
          <w:lang w:val="ru-RU"/>
        </w:rPr>
        <w:t>).</w:t>
      </w:r>
    </w:p>
    <w:p w:rsidR="00D14803" w:rsidRPr="00BB4F68" w:rsidRDefault="00BD69EF" w:rsidP="00BD69EF">
      <w:pPr>
        <w:spacing w:after="0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Модуль № 8 «Музыкальная грамота»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Весь мир звучит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со звуками музыкальными и шумовыми;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различение, определение на слух звуков различного качества;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Звукоряд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Нотный стан, скрипичный ключ. Ноты первой октавы.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элементами нотной записи;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пение с названием нот, игра на металлофоне звукоряда от ноты «до»;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Интонация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Выразительные и изобразительные интонации.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Ритм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ритмослогов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Ритмический рисунок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Длительности половинная, целая, шестнадцатые. </w:t>
      </w:r>
      <w:r w:rsidRPr="00457EB5">
        <w:rPr>
          <w:rFonts w:ascii="Times New Roman" w:hAnsi="Times New Roman"/>
          <w:color w:val="000000"/>
          <w:sz w:val="24"/>
          <w:lang w:val="ru-RU"/>
        </w:rPr>
        <w:t xml:space="preserve">Паузы. Ритмические рисунки. </w:t>
      </w:r>
      <w:r w:rsidRPr="00BB4F68">
        <w:rPr>
          <w:rFonts w:ascii="Times New Roman" w:hAnsi="Times New Roman"/>
          <w:color w:val="000000"/>
          <w:sz w:val="24"/>
          <w:lang w:val="ru-RU"/>
        </w:rPr>
        <w:t>Ритмическая партитура.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ритмослогов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Размер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Равномерная пульсация. Сильные и слабые доли. Размеры 2/4, 3/4, 4/4.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слух, по нотной записи размеров 2/4, 3/4, 4/4;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Музыкальный язык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Высота звуков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освоение понятий «выше-ниже»;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регистра;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кратких мелодий по нотам; выполнение упражнений на виртуальной клавиатуре.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Мелодия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Мотив, музыкальная фраза.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Поступенное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плавное движение мелодии, скачки. Мелодический рисунок.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поступенным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плавным движением, скачками, остановками;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исполнение, импровизация (вокальная или на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звуковысотных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музыкальных инструментах) различных мелодических рисунков;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кратких мелодий по нотам.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Сопровождение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Аккомпанемент. Остинато. Вступление, заключение, проигрыш.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показ рукой линии движения главного голоса и аккомпанемента;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составление наглядной графической схемы;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Песня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Куплетная форма. Запев, припев.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со строением куплетной формы;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 куплетной формы;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куплетной форме;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различение куплетной формы при слушании незнакомых музыкальных произведений;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новых куплетов к знакомой песне.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Лад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Ступеневый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состав.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 ладового наклонения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игра «Солнышко – туча»;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лада;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распевания, вокальные упражнения, построенные на чередовании мажора и минора;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исполнение песен с ярко выраженной ладовой окраской;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Пентатоника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Пентатоника – пятиступенный лад, распространённый у многих народов.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слушание инструментальных произведений, исполнение песен, написанных в пентатонике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Ноты в разных октавах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Ноты второй и малой октавы. Басовый ключ.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нотной записью во второй и малой октаве;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слух, в какой октаве звучит музыкальный фрагмент;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кратких мелодий по нотам.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Дополнительные обозначения в нотах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Реприза, фермата, вольта, украшения (трели, форшлаги).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 дополнительными элементами нотной записи;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исполнение песен,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в которых присутствуют данные элементы.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Ритмические рисунки в размере 6/8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Размер 6/8. Нота с точкой. Шестнадцатые. Пунктирный ритм.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ритмослогами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мелодий и аккомпанементов в размере 6/8.</w:t>
      </w:r>
    </w:p>
    <w:p w:rsidR="00D14803" w:rsidRPr="00457EB5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457EB5">
        <w:rPr>
          <w:rFonts w:ascii="Times New Roman" w:hAnsi="Times New Roman"/>
          <w:b/>
          <w:color w:val="000000"/>
          <w:sz w:val="24"/>
          <w:lang w:val="ru-RU"/>
        </w:rPr>
        <w:t>Тональность. Гамма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 устойчивых звуков;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игра «устой –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неустой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»;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пение упражнений – гамм с названием нот, прослеживание по нотам;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освоение понятия «тоника»;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упражнение на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допевание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неполной музыкальной фразы до тоники «Закончи музыкальную фразу»;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импровизация в заданной тональности.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Интервалы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освоение понятия «интервал»;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анализ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ступеневого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состава мажорной и минорной гаммы (тон-полутон);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подбор эпитетов для определения краски звучания различных интервалов;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и песен с ярко выраженной характерной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интерваликой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в мелодическом движении;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элементы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двухголосия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досочинение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Гармония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различение на слух интервалов и аккордов;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различение на слух мажорных и минорных аккордов;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и песен с мелодическим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движениемпо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звукам аккордов;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вокальные упражнения с элементами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трёхголосия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сочинение аккордового аккомпанемента к мелодии песни.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Музыкальная форма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произведений: определение формы их строения на слух;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двухчастной или трёхчастной форме;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Вариации</w:t>
      </w:r>
    </w:p>
    <w:p w:rsidR="00D14803" w:rsidRPr="00457EB5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Содержание: Варьирование как принцип развития. </w:t>
      </w:r>
      <w:r w:rsidRPr="00457EB5">
        <w:rPr>
          <w:rFonts w:ascii="Times New Roman" w:hAnsi="Times New Roman"/>
          <w:color w:val="000000"/>
          <w:sz w:val="24"/>
          <w:lang w:val="ru-RU"/>
        </w:rPr>
        <w:t>Тема. Вариации.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слушание произведений, сочинённых в форме вариаций;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наблюдение за развитием, изменением основной темы;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исполнение ритмической партитуры, построенной по принципу вариаций;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вариаций.</w:t>
      </w:r>
    </w:p>
    <w:p w:rsidR="00D14803" w:rsidRPr="00BB4F68" w:rsidRDefault="00D14803">
      <w:pPr>
        <w:rPr>
          <w:sz w:val="20"/>
          <w:lang w:val="ru-RU"/>
        </w:rPr>
        <w:sectPr w:rsidR="00D14803" w:rsidRPr="00BB4F68">
          <w:pgSz w:w="11906" w:h="16383"/>
          <w:pgMar w:top="1134" w:right="850" w:bottom="1134" w:left="1701" w:header="720" w:footer="720" w:gutter="0"/>
          <w:cols w:space="720"/>
        </w:sectPr>
      </w:pPr>
    </w:p>
    <w:p w:rsidR="00D14803" w:rsidRPr="00BB4F68" w:rsidRDefault="00BD69EF" w:rsidP="00BD69EF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3" w:name="block-16801747"/>
      <w:bookmarkEnd w:id="2"/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14803" w:rsidRPr="00BB4F68" w:rsidRDefault="00BD69EF" w:rsidP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 xml:space="preserve">1) в области гражданско-патриотического воспитания: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уважение к достижениям отечественных мастеров культуры;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стремление участвовать в творческой жизни своей школы, города, республики.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2) в области духовно-нравственного воспитания: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3) в области эстетического воспитания: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умение видеть прекрасное в жизни, наслаждаться красотой;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 xml:space="preserve">4) в области научного познания: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6) в области трудового воспитания: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трудолюбие в учёбе, настойчивость в достижении поставленных целей;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в сфере культуры и искусства;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уважение к труду и результатам трудовой деятельности.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7) в области экологического воспитания:</w:t>
      </w:r>
    </w:p>
    <w:p w:rsidR="00D14803" w:rsidRPr="00BB4F68" w:rsidRDefault="00BD69EF" w:rsidP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  <w:bookmarkStart w:id="4" w:name="_Toc139972685"/>
      <w:bookmarkEnd w:id="4"/>
    </w:p>
    <w:p w:rsidR="00D14803" w:rsidRPr="00BB4F68" w:rsidRDefault="00BD69EF" w:rsidP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BB4F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B4F68">
        <w:rPr>
          <w:rFonts w:ascii="Times New Roman" w:hAnsi="Times New Roman"/>
          <w:color w:val="000000"/>
          <w:sz w:val="24"/>
          <w:lang w:val="ru-RU"/>
        </w:rPr>
        <w:t>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B4F68">
        <w:rPr>
          <w:rFonts w:ascii="Times New Roman" w:hAnsi="Times New Roman"/>
          <w:color w:val="000000"/>
          <w:sz w:val="24"/>
          <w:lang w:val="ru-RU"/>
        </w:rPr>
        <w:t>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B4F68">
        <w:rPr>
          <w:rFonts w:ascii="Times New Roman" w:hAnsi="Times New Roman"/>
          <w:color w:val="000000"/>
          <w:sz w:val="24"/>
          <w:lang w:val="ru-RU"/>
        </w:rPr>
        <w:t>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</w:t>
      </w:r>
      <w:proofErr w:type="gramStart"/>
      <w:r w:rsidRPr="00BB4F68">
        <w:rPr>
          <w:rFonts w:ascii="Times New Roman" w:hAnsi="Times New Roman"/>
          <w:color w:val="000000"/>
          <w:sz w:val="24"/>
          <w:lang w:val="ru-RU"/>
        </w:rPr>
        <w:t>нотные)по</w:t>
      </w:r>
      <w:proofErr w:type="gram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предложенному учителем алгоритму;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B4F68">
        <w:rPr>
          <w:rFonts w:ascii="Times New Roman" w:hAnsi="Times New Roman"/>
          <w:color w:val="000000"/>
          <w:sz w:val="24"/>
          <w:lang w:val="ru-RU"/>
        </w:rPr>
        <w:t>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1) невербальная коммуникация: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выступать перед публикой в качестве исполнителя музыки (соло или в коллективе);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2) вербальная коммуникация: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3) совместная деятельность (сотрудничество):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эмпатии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групповойи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индивидуальныес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ситуациина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B4F68">
        <w:rPr>
          <w:rFonts w:ascii="Times New Roman" w:hAnsi="Times New Roman"/>
          <w:color w:val="000000"/>
          <w:sz w:val="24"/>
          <w:lang w:val="ru-RU"/>
        </w:rPr>
        <w:t>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B4F68">
        <w:rPr>
          <w:rFonts w:ascii="Times New Roman" w:hAnsi="Times New Roman"/>
          <w:color w:val="000000"/>
          <w:sz w:val="24"/>
          <w:lang w:val="ru-RU"/>
        </w:rPr>
        <w:t>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D14803" w:rsidRPr="00BB4F68" w:rsidRDefault="00BD69EF" w:rsidP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5" w:name="_Toc139972686"/>
      <w:bookmarkEnd w:id="5"/>
    </w:p>
    <w:p w:rsidR="00D14803" w:rsidRPr="00BB4F68" w:rsidRDefault="00BD69EF" w:rsidP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14803" w:rsidRPr="00BB4F68" w:rsidRDefault="00BD69EF" w:rsidP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14803" w:rsidRPr="00BB4F68" w:rsidRDefault="00BD69EF">
      <w:pPr>
        <w:spacing w:after="0" w:line="264" w:lineRule="auto"/>
        <w:ind w:left="12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Обучающиеся, освоившие основную образовательную программу по музыке: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сознательно стремятся к развитию своих музыкальных способностей;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имеют опыт восприятия, творческой и исполнительской деятельности;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 уважением относятся к достижениям отечественной музыкальной культуры;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1 «Народная музыка России» обучающийся научится: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определять на слух и называть знакомые народные музыкальные инструменты;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: духовые, ударные, струнные;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инструментахпри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исполнении народной песни;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2 «Классическая музыка» обучающийся научится: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концертные жанры по особенностям исполнения (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камерныеи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3 «Музыка в жизни человека» обучающийся научится: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маршевость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BB4F68">
        <w:rPr>
          <w:rFonts w:ascii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BB4F68">
        <w:rPr>
          <w:rFonts w:ascii="Times New Roman" w:hAnsi="Times New Roman"/>
          <w:color w:val="000000"/>
          <w:sz w:val="24"/>
          <w:lang w:val="ru-RU"/>
        </w:rPr>
        <w:t>, эпос (связь со словом);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4 «Музыка народов мира» обучающийся научится: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lastRenderedPageBreak/>
        <w:t>К концу изучения модуля № 5 «Духовная музыка» обучающийся научится: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исполнять доступные образцы духовной музыки;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6 «Музыка театра и кино» обучающийся научится: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8 «Музыкальная грамота» обучающийся научится: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исполнять и создавать различные ритмические рисунки;</w:t>
      </w:r>
    </w:p>
    <w:p w:rsidR="00D14803" w:rsidRPr="00BB4F68" w:rsidRDefault="00BD69E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lastRenderedPageBreak/>
        <w:t>исполнять песни с простым мелодическим рисунком.</w:t>
      </w:r>
    </w:p>
    <w:p w:rsidR="00D14803" w:rsidRPr="00BB4F68" w:rsidRDefault="00D14803">
      <w:pPr>
        <w:rPr>
          <w:sz w:val="20"/>
          <w:lang w:val="ru-RU"/>
        </w:rPr>
      </w:pPr>
    </w:p>
    <w:p w:rsidR="00BD69EF" w:rsidRPr="00BB4F68" w:rsidRDefault="00BD69EF" w:rsidP="00BD69EF">
      <w:pPr>
        <w:spacing w:after="0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BD69EF" w:rsidRPr="00BB4F68" w:rsidRDefault="00BD69EF" w:rsidP="00BD69EF">
      <w:pPr>
        <w:spacing w:after="0" w:line="480" w:lineRule="auto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D69EF" w:rsidRPr="00BB4F68" w:rsidRDefault="00BD69EF" w:rsidP="00BD69EF">
      <w:pPr>
        <w:spacing w:after="0" w:line="240" w:lineRule="auto"/>
        <w:ind w:left="119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​‌‌​</w:t>
      </w:r>
      <w:r w:rsidRPr="00BB4F68">
        <w:rPr>
          <w:color w:val="000000"/>
          <w:sz w:val="20"/>
          <w:shd w:val="clear" w:color="auto" w:fill="FFFFFF"/>
          <w:lang w:val="ru-RU"/>
        </w:rPr>
        <w:t xml:space="preserve"> </w:t>
      </w:r>
      <w:r w:rsidRPr="00BB4F68">
        <w:rPr>
          <w:rFonts w:ascii="Times New Roman" w:hAnsi="Times New Roman" w:cs="Times New Roman"/>
          <w:szCs w:val="24"/>
          <w:lang w:val="ru-RU"/>
        </w:rPr>
        <w:t xml:space="preserve">Музыка, 2 класс /Критская Е.Д., Сергеева Г.П., </w:t>
      </w:r>
      <w:proofErr w:type="spellStart"/>
      <w:r w:rsidRPr="00BB4F68">
        <w:rPr>
          <w:rFonts w:ascii="Times New Roman" w:hAnsi="Times New Roman" w:cs="Times New Roman"/>
          <w:szCs w:val="24"/>
          <w:lang w:val="ru-RU"/>
        </w:rPr>
        <w:t>Шмагина</w:t>
      </w:r>
      <w:proofErr w:type="spellEnd"/>
      <w:r w:rsidRPr="00BB4F68">
        <w:rPr>
          <w:rFonts w:ascii="Times New Roman" w:hAnsi="Times New Roman" w:cs="Times New Roman"/>
          <w:szCs w:val="24"/>
          <w:lang w:val="ru-RU"/>
        </w:rPr>
        <w:t xml:space="preserve"> Т.С., Акционерное общество «</w:t>
      </w:r>
      <w:proofErr w:type="spellStart"/>
      <w:proofErr w:type="gramStart"/>
      <w:r w:rsidRPr="00BB4F68">
        <w:rPr>
          <w:rFonts w:ascii="Times New Roman" w:hAnsi="Times New Roman" w:cs="Times New Roman"/>
          <w:szCs w:val="24"/>
          <w:lang w:val="ru-RU"/>
        </w:rPr>
        <w:t>Издательство«</w:t>
      </w:r>
      <w:proofErr w:type="gramEnd"/>
      <w:r w:rsidRPr="00BB4F68">
        <w:rPr>
          <w:rFonts w:ascii="Times New Roman" w:hAnsi="Times New Roman" w:cs="Times New Roman"/>
          <w:szCs w:val="24"/>
          <w:lang w:val="ru-RU"/>
        </w:rPr>
        <w:t>Просвещение</w:t>
      </w:r>
      <w:proofErr w:type="spellEnd"/>
      <w:r w:rsidRPr="00BB4F68">
        <w:rPr>
          <w:rFonts w:ascii="Times New Roman" w:hAnsi="Times New Roman" w:cs="Times New Roman"/>
          <w:szCs w:val="24"/>
          <w:lang w:val="ru-RU"/>
        </w:rPr>
        <w:t>»;</w:t>
      </w:r>
      <w:r w:rsidRPr="00BB4F68">
        <w:rPr>
          <w:rFonts w:ascii="Times New Roman" w:hAnsi="Times New Roman" w:cs="Times New Roman"/>
          <w:color w:val="000000"/>
          <w:szCs w:val="24"/>
          <w:lang w:val="ru-RU"/>
        </w:rPr>
        <w:t xml:space="preserve"> ​‌‌</w:t>
      </w:r>
    </w:p>
    <w:p w:rsidR="00BD69EF" w:rsidRPr="00BB4F68" w:rsidRDefault="00BD69EF" w:rsidP="00BD69EF">
      <w:pPr>
        <w:spacing w:after="0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​</w:t>
      </w:r>
    </w:p>
    <w:p w:rsidR="00BD69EF" w:rsidRPr="00BB4F68" w:rsidRDefault="00BD69EF" w:rsidP="00BD69EF">
      <w:pPr>
        <w:spacing w:after="0" w:line="480" w:lineRule="auto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D69EF" w:rsidRPr="00BB4F68" w:rsidRDefault="00BD69EF" w:rsidP="00BB4F68">
      <w:pPr>
        <w:spacing w:after="0" w:line="480" w:lineRule="auto"/>
        <w:ind w:left="120"/>
        <w:rPr>
          <w:sz w:val="20"/>
          <w:lang w:val="ru-RU"/>
        </w:rPr>
      </w:pPr>
      <w:r w:rsidRPr="00BB4F68">
        <w:rPr>
          <w:rFonts w:ascii="Times New Roman" w:hAnsi="Times New Roman"/>
          <w:color w:val="000000"/>
          <w:sz w:val="24"/>
          <w:lang w:val="ru-RU"/>
        </w:rPr>
        <w:t>​‌‌​</w:t>
      </w:r>
      <w:r w:rsidRPr="00BB4F68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D69EF" w:rsidRDefault="00BD69EF">
      <w:pPr>
        <w:rPr>
          <w:lang w:val="ru-RU"/>
        </w:rPr>
      </w:pPr>
    </w:p>
    <w:bookmarkEnd w:id="3"/>
    <w:p w:rsidR="00BD69EF" w:rsidRPr="00457EB5" w:rsidRDefault="00BD69EF" w:rsidP="00457EB5">
      <w:pPr>
        <w:spacing w:after="0"/>
        <w:rPr>
          <w:lang w:val="ru-RU"/>
        </w:rPr>
      </w:pPr>
    </w:p>
    <w:sectPr w:rsidR="00BD69EF" w:rsidRPr="00457E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4803"/>
    <w:rsid w:val="00457EB5"/>
    <w:rsid w:val="00BB4F68"/>
    <w:rsid w:val="00BD69EF"/>
    <w:rsid w:val="00D14803"/>
    <w:rsid w:val="00D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4C123-C921-4730-9442-1D41BCCA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E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11665</Words>
  <Characters>66495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</cp:revision>
  <dcterms:created xsi:type="dcterms:W3CDTF">2023-09-30T08:23:00Z</dcterms:created>
  <dcterms:modified xsi:type="dcterms:W3CDTF">2023-10-02T19:46:00Z</dcterms:modified>
</cp:coreProperties>
</file>